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BBC" w:rsidRPr="0003537D" w:rsidRDefault="00A46A35">
      <w:pPr>
        <w:rPr>
          <w:lang w:val="ru-RU"/>
        </w:rPr>
        <w:sectPr w:rsidR="009D5BBC" w:rsidRPr="0003537D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4723103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32805" cy="87503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875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5BBC" w:rsidRPr="0003537D" w:rsidRDefault="00E75114">
      <w:pPr>
        <w:spacing w:after="0" w:line="264" w:lineRule="auto"/>
        <w:ind w:left="120"/>
        <w:jc w:val="both"/>
        <w:rPr>
          <w:lang w:val="ru-RU"/>
        </w:rPr>
      </w:pPr>
      <w:bookmarkStart w:id="1" w:name="block-14723101"/>
      <w:bookmarkEnd w:id="0"/>
      <w:r w:rsidRPr="0003537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D5BBC" w:rsidRPr="0003537D" w:rsidRDefault="009D5BBC">
      <w:pPr>
        <w:spacing w:after="0" w:line="264" w:lineRule="auto"/>
        <w:ind w:left="120"/>
        <w:jc w:val="both"/>
        <w:rPr>
          <w:lang w:val="ru-RU"/>
        </w:rPr>
      </w:pP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3537D">
        <w:rPr>
          <w:rFonts w:ascii="Times New Roman" w:hAnsi="Times New Roman"/>
          <w:color w:val="000000"/>
          <w:sz w:val="28"/>
          <w:lang w:val="ru-RU"/>
        </w:rPr>
        <w:t xml:space="preserve">Учебный курс «Алгебра и начала математического анализа» является одним из наиболее значимых в программе среднего общего образования, поскольку, с одной стороны, он обеспечивает инструментальную базу для изучения всех </w:t>
      </w: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курсов, а с другой стороны, формирует логическое и абстрактное мышление обучающихся на уровне, необходимом для освоения информатики, обществознания, истории, словесности и других дисциплин.</w:t>
      </w:r>
      <w:proofErr w:type="gram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В рамках данного учебного курса обучающиеся овладевают универсальным языком современной науки, которая формулирует свои достижения в математической форме.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Учебный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развития экономики и общественной жизни, позволяет ориентироваться в современных цифровых и компьютерных технологиях, уверенно использовать их для дальнейшего образования и в повседневной жизни. В то же время овладение абстрактными и логически строгими конструкциями алгебры и математического анализа развивает умение находить закономерности, обосновывать истинность, доказывать утверждения с помощью индукции и рассуждать </w:t>
      </w: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дедуктивно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, использовать обобщение и конкретизацию, абстрагирование и аналогию, формирует </w:t>
      </w: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креативное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и критическое мышление.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В ходе изучения учебного курса «Алгебра и начала математического анализа» обучающиеся получают новый опыт решения прикладных задач, самостоятельного построения математических моделей реальных ситуаций, интерпретации полученных решений, знакомятся с примерами математических закономерностей в природе, науке и искусстве, с выдающимися математическими открытиями и их авторами.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Учебный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продолжительной концентрации внимания, самостоятельности, аккуратности и ответственности за полученный результат.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принцип обучения.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В структуре учебного курса «Алгебра и начала математического анализа» выделены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</w:t>
      </w:r>
      <w:r w:rsidRPr="0003537D">
        <w:rPr>
          <w:rFonts w:ascii="Times New Roman" w:hAnsi="Times New Roman"/>
          <w:color w:val="000000"/>
          <w:sz w:val="28"/>
          <w:lang w:val="ru-RU"/>
        </w:rPr>
        <w:lastRenderedPageBreak/>
        <w:t>содержательно-методические линии изучаются на протяжении двух лет обучения на уровне среднего общего образования, естественно дополняя друг друга и постепенно насыщаясь новыми темами и разделами. Данный учебный курс является интегративным, поскольку объединяет в себе содержание нескольких математических дисциплин, таких как алгебра, тригонометрия, математический анализ, теория множеств, математическая логика и другие. По мере того как обучающиеся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при изучении учебного курса, для решения самостоятельно сформулированной математической задачи, а затем интерпретировать свой ответ.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на уровне основного общего образования. На уровне среднего общего образования особое внимание уделяется формированию навыков рациональных вычислений, включающих в себя использование различных форм записи числа, умение делать прикидку, выполнять приближённые вычисления, оценивать числовые выражения, работать с математическими константами. Знакомые обучающимся множества натуральных, целых, рациональных и действительных чисел дополняются множеством комплексных чисел. В каждом из этих множеств рассматриваются свойственные ему специфические задачи и операции: деление нацело, оперирование остатками на множестве целых чисел, особые свойства рациональных и иррациональных чисел, арифметические операции, а также извлечение корня натуральной степени на множестве комплексных чисел. Благодаря последовательному расширению круга используемых чисел и знакомству с возможностями их применения для решения различных задач формируется представление о единстве математики как науки и её роли в построении моделей реального мира, широко используются обобщение и конкретизация.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на уровне среднего общего образования, поскольку в каждом разделе Программы предусмотрено решение соответствующих задач. В результате обучающиеся овладевают различными методами решения рациональных, иррациональных, показательных, логарифмических и тригонометрических уравнений, неравенств и систем, а также задач, содержащих параметры. Полученные умения широко используются при исследовании функций с помощью производной, при решении прикладных </w:t>
      </w:r>
      <w:r w:rsidRPr="000353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обучающихся,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</w:t>
      </w:r>
      <w:proofErr w:type="spellStart"/>
      <w:proofErr w:type="gramStart"/>
      <w:r w:rsidRPr="0003537D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proofErr w:type="gram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задач, наглядно демонстрирует свои возможности как языка науки.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учебного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так как у них появляется возможность строить графики сложных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позволяет находить наилучшее решение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</w:t>
      </w: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креативного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мышления, формированию умений распознавать проявления законов математики в науке, технике и искусстве. Обучающиеся узнают о </w:t>
      </w:r>
      <w:r w:rsidRPr="0003537D">
        <w:rPr>
          <w:rFonts w:ascii="Times New Roman" w:hAnsi="Times New Roman"/>
          <w:color w:val="000000"/>
          <w:sz w:val="28"/>
          <w:lang w:val="ru-RU"/>
        </w:rPr>
        <w:lastRenderedPageBreak/>
        <w:t>выдающихся результатах, полученных в ходе развития математики как науки, и об их авторах.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Содержательно-методическая линия «Множества и логика» включает в себя элементы теории множеств и математической логики.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и их приложения в единое целое. Поэтому важно дать возможность </w:t>
      </w:r>
      <w:proofErr w:type="gramStart"/>
      <w:r w:rsidRPr="0003537D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понимать теоретико-множественный язык современной математики и использовать его для выражения своих мыслей.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доказательств. Знакомство с элементами математической логики способствует развитию логического мышления обучающихся, позволяет им строить свои рассуждения на основе логических правил, формирует навыки критического мышления.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В учебном курсе «Алгебра и начала математического анализа» присутствуют основы математического моделирования, которые призваны способствовать формированию навыков построения моделей реальных ситуаций, исследования этих моделей с помощью аппарата алгебры и математического анализа, интерпретации полученных результатов. Такие задания вплетены в каждый из разделов программы, поскольку весь материал учебного курса широко используется для решения прикладных задач. При решении реальных практических задач обучающиеся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учебного курса «Алгебра и начала математического анализа».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3d76e050-51fd-4b58-80c8-65c11753c1a9"/>
      <w:r w:rsidRPr="0003537D">
        <w:rPr>
          <w:rFonts w:ascii="Times New Roman" w:hAnsi="Times New Roman"/>
          <w:color w:val="000000"/>
          <w:sz w:val="28"/>
          <w:lang w:val="ru-RU"/>
        </w:rPr>
        <w:t xml:space="preserve">На изучение учебного курса «Алгебра и начала математического анализа» отводится 272 часа: в 10 классе – 136 часов (4 часа в неделю), в 11 классе – 136 часов (4 часа в неделю). </w:t>
      </w:r>
      <w:bookmarkEnd w:id="2"/>
      <w:r w:rsidRPr="0003537D">
        <w:rPr>
          <w:rFonts w:ascii="Times New Roman" w:hAnsi="Times New Roman"/>
          <w:color w:val="000000"/>
          <w:sz w:val="28"/>
          <w:lang w:val="ru-RU"/>
        </w:rPr>
        <w:t>‌‌</w:t>
      </w:r>
    </w:p>
    <w:p w:rsidR="009D5BBC" w:rsidRPr="0003537D" w:rsidRDefault="009D5BBC">
      <w:pPr>
        <w:rPr>
          <w:lang w:val="ru-RU"/>
        </w:rPr>
        <w:sectPr w:rsidR="009D5BBC" w:rsidRPr="0003537D">
          <w:pgSz w:w="11906" w:h="16383"/>
          <w:pgMar w:top="1134" w:right="850" w:bottom="1134" w:left="1701" w:header="720" w:footer="720" w:gutter="0"/>
          <w:cols w:space="720"/>
        </w:sectPr>
      </w:pPr>
    </w:p>
    <w:p w:rsidR="009D5BBC" w:rsidRPr="0003537D" w:rsidRDefault="00E75114">
      <w:pPr>
        <w:spacing w:after="0" w:line="264" w:lineRule="auto"/>
        <w:ind w:left="120"/>
        <w:jc w:val="both"/>
        <w:rPr>
          <w:lang w:val="ru-RU"/>
        </w:rPr>
      </w:pPr>
      <w:bookmarkStart w:id="3" w:name="block-14723100"/>
      <w:bookmarkEnd w:id="1"/>
      <w:r w:rsidRPr="0003537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9D5BBC" w:rsidRPr="0003537D" w:rsidRDefault="009D5BBC">
      <w:pPr>
        <w:spacing w:after="0" w:line="264" w:lineRule="auto"/>
        <w:ind w:left="120"/>
        <w:jc w:val="both"/>
        <w:rPr>
          <w:lang w:val="ru-RU"/>
        </w:rPr>
      </w:pPr>
    </w:p>
    <w:p w:rsidR="009D5BBC" w:rsidRPr="0003537D" w:rsidRDefault="00E75114">
      <w:pPr>
        <w:spacing w:after="0" w:line="264" w:lineRule="auto"/>
        <w:ind w:left="12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9D5BBC" w:rsidRPr="0003537D" w:rsidRDefault="009D5BBC">
      <w:pPr>
        <w:spacing w:after="0" w:line="264" w:lineRule="auto"/>
        <w:ind w:left="120"/>
        <w:jc w:val="both"/>
        <w:rPr>
          <w:lang w:val="ru-RU"/>
        </w:rPr>
      </w:pP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различных отраслей знаний и реальной жизни.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 результата вычислений.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 и его свойства.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 и её свойства, степень с действительным показателем.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Логарифм числа. Свойства логарифма. Десятичные и натуральные логарифмы.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Синус, косинус, тангенс, котангенс числового аргумента. Арксинус, арккосинус и арктангенс числового аргумента.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Основные методы решения целых и дробно-рациональных уравнений и неравенств. Многочлены от одной переменной. Деление многочлена на многочлен с остатком. Теорема Безу. Многочлены с целыми коэффициентами. Теорема Виета.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Преобразования числовых выражений, содержащих степени и корни.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Иррациональные уравнения. Основные методы решения иррациональных уравнений.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Показательные уравнения. Основные методы решения показательных уравнений.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уравнения. Основные методы решения логарифмических уравнений.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Основные тригонометрические формулы. Преобразование тригонометрических выражений. Решение тригонометрических уравнений.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lastRenderedPageBreak/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Построение математических моделей реальной ситуации с помощью уравнений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Взаимно обратные функции. Композиция функций. График функции. Элементарные преобразования графиков функций.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>. Чётные и нечётные функции. Периодические функции. Промежутки монотонности функции. Максимумы и минимумы функции. Наибольшее и наименьшее значения функции на промежутке.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Линейная, квадратичная и дробно-линейная функции. Элементарное исследование и построение их графиков.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03537D">
        <w:rPr>
          <w:rFonts w:ascii="Times New Roman" w:hAnsi="Times New Roman"/>
          <w:color w:val="000000"/>
          <w:sz w:val="28"/>
          <w:lang w:val="ru-RU"/>
        </w:rPr>
        <w:t xml:space="preserve">-ой степени как функции обратной степени с натуральным показателем.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Показательная и логарифмическая функции, их свойства и графики. Использование графиков функций для решения уравнений.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Тригонометрическая окружность, определение тригонометрических функций числового аргумента.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Функциональные зависимости в реальных процессах и явлениях. Графики реальных зависимостей.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Последовательности,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lastRenderedPageBreak/>
        <w:t>Непрерывные функции и 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Первая и вторая производные функции. Определение, геометрический и физический смысл производной. Уравнение касательной к графику функции.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Производная суммы, произведения, частного и композиции функций.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 и их свойства. Диаграммы 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Определение, теорема, свойство математического объекта, следствие, доказательство, равносильные уравнения.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9D5BBC" w:rsidRPr="0003537D" w:rsidRDefault="00E75114">
      <w:pPr>
        <w:spacing w:after="0" w:line="264" w:lineRule="auto"/>
        <w:ind w:left="12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9D5BBC" w:rsidRPr="0003537D" w:rsidRDefault="009D5BBC">
      <w:pPr>
        <w:spacing w:after="0" w:line="264" w:lineRule="auto"/>
        <w:ind w:left="120"/>
        <w:jc w:val="both"/>
        <w:rPr>
          <w:lang w:val="ru-RU"/>
        </w:rPr>
      </w:pP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Натуральные и целые числа. Применение признаков делимости целых чисел, наибольший общий делитель (далее – НОД) и наименьшее общее кратное (далее </w:t>
      </w:r>
      <w:r w:rsidRPr="0003537D">
        <w:rPr>
          <w:rFonts w:ascii="Times New Roman" w:hAnsi="Times New Roman"/>
          <w:color w:val="333333"/>
          <w:sz w:val="28"/>
          <w:lang w:val="ru-RU"/>
        </w:rPr>
        <w:t xml:space="preserve">– </w:t>
      </w:r>
      <w:r w:rsidRPr="0003537D">
        <w:rPr>
          <w:rFonts w:ascii="Times New Roman" w:hAnsi="Times New Roman"/>
          <w:color w:val="000000"/>
          <w:sz w:val="28"/>
          <w:lang w:val="ru-RU"/>
        </w:rPr>
        <w:t>НОК), остатков по модулю, алгоритма Евклида для решения задач в целых числах.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Комплексные числа. Алгебраическая и тригонометрическая формы записи комплексного числа. Арифметические операции с комплексными числами. Изображение комплексных чисел на координатной плоскости. Формула Муавра. Корни </w:t>
      </w:r>
      <w:r>
        <w:rPr>
          <w:rFonts w:ascii="Times New Roman" w:hAnsi="Times New Roman"/>
          <w:color w:val="000000"/>
          <w:sz w:val="28"/>
        </w:rPr>
        <w:t>n</w:t>
      </w:r>
      <w:r w:rsidRPr="0003537D">
        <w:rPr>
          <w:rFonts w:ascii="Times New Roman" w:hAnsi="Times New Roman"/>
          <w:color w:val="000000"/>
          <w:sz w:val="28"/>
          <w:lang w:val="ru-RU"/>
        </w:rPr>
        <w:t>-ой степени из комплексного числа. Применение комплексных чисел для решения физических и геометрических задач.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Система и совокупность уравнений и неравенств. Равносильные системы и системы-следствия. Равносильные неравенства.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Отбор корней тригонометрических уравнений с помощью тригонометрической окружности. Решение тригонометрических неравенств.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Основные методы решения показательных и логарифмических неравенств.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Основные методы решения иррациональных неравенств.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Основные методы решения систем и совокупностей рациональных, иррациональных, показательных и логарифмических уравнений.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Уравнения, неравенства и системы с параметрами.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lastRenderedPageBreak/>
        <w:t>Применение уравнений, систем и неравенств к решению математических задач и задач из различных областей науки и реальной жизни, интерпретация полученных результатов.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График композиции функций. Геометрические образы уравнений и неравенств на координатной плоскости.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Графические методы решения уравнений и неравенств. Графические методы решения задач с параметрами.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значений непрерывной функции на отрезке.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и ускорения процесса, заданного формулой или графиком.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3537D">
        <w:rPr>
          <w:rFonts w:ascii="Times New Roman" w:hAnsi="Times New Roman"/>
          <w:color w:val="000000"/>
          <w:sz w:val="28"/>
          <w:lang w:val="ru-RU"/>
        </w:rPr>
        <w:t>Первообразная</w:t>
      </w:r>
      <w:proofErr w:type="gram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, основное свойство первообразных. </w:t>
      </w:r>
      <w:proofErr w:type="gramStart"/>
      <w:r w:rsidRPr="0003537D">
        <w:rPr>
          <w:rFonts w:ascii="Times New Roman" w:hAnsi="Times New Roman"/>
          <w:color w:val="000000"/>
          <w:sz w:val="28"/>
          <w:lang w:val="ru-RU"/>
        </w:rPr>
        <w:t>Первообразные</w:t>
      </w:r>
      <w:proofErr w:type="gram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элементарных функций. Правила нахождения </w:t>
      </w:r>
      <w:proofErr w:type="gramStart"/>
      <w:r w:rsidRPr="0003537D">
        <w:rPr>
          <w:rFonts w:ascii="Times New Roman" w:hAnsi="Times New Roman"/>
          <w:color w:val="000000"/>
          <w:sz w:val="28"/>
          <w:lang w:val="ru-RU"/>
        </w:rPr>
        <w:t>первообразных</w:t>
      </w:r>
      <w:proofErr w:type="gramEnd"/>
      <w:r w:rsidRPr="0003537D">
        <w:rPr>
          <w:rFonts w:ascii="Times New Roman" w:hAnsi="Times New Roman"/>
          <w:color w:val="000000"/>
          <w:sz w:val="28"/>
          <w:lang w:val="ru-RU"/>
        </w:rPr>
        <w:t>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Интеграл. Геометрический смысл интеграла. Вычисление определённого интеграла по формуле Ньютона-Лейбница.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Применение интеграла для нахождения площадей плоских фигур и объёмов геометрических тел.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Примеры решений дифференциальных уравнений. Математическое моделирование реальных процессов с помощью дифференциальных уравнений.</w:t>
      </w:r>
    </w:p>
    <w:p w:rsidR="009D5BBC" w:rsidRPr="0003537D" w:rsidRDefault="009D5BBC">
      <w:pPr>
        <w:rPr>
          <w:lang w:val="ru-RU"/>
        </w:rPr>
        <w:sectPr w:rsidR="009D5BBC" w:rsidRPr="0003537D">
          <w:pgSz w:w="11906" w:h="16383"/>
          <w:pgMar w:top="1134" w:right="850" w:bottom="1134" w:left="1701" w:header="720" w:footer="720" w:gutter="0"/>
          <w:cols w:space="720"/>
        </w:sectPr>
      </w:pPr>
    </w:p>
    <w:p w:rsidR="009D5BBC" w:rsidRPr="0003537D" w:rsidRDefault="00E75114">
      <w:pPr>
        <w:spacing w:after="0" w:line="264" w:lineRule="auto"/>
        <w:ind w:left="120"/>
        <w:jc w:val="both"/>
        <w:rPr>
          <w:lang w:val="ru-RU"/>
        </w:rPr>
      </w:pPr>
      <w:bookmarkStart w:id="4" w:name="block-14723102"/>
      <w:bookmarkEnd w:id="3"/>
      <w:r w:rsidRPr="0003537D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УЧЕБНОГО КУРСА «АЛГЕБРА И НАЧАЛА МАТЕМАТИЧЕСКОГО АНАЛИЗА» (УГЛУБЛЕННЫЙ УРОВЕНЬ) НА УРОВНЕ СРЕДНЕГО ОБЩЕГО ОБРАЗОВАНИЯ</w:t>
      </w:r>
    </w:p>
    <w:p w:rsidR="009D5BBC" w:rsidRPr="0003537D" w:rsidRDefault="009D5BBC">
      <w:pPr>
        <w:spacing w:after="0" w:line="264" w:lineRule="auto"/>
        <w:ind w:left="120"/>
        <w:jc w:val="both"/>
        <w:rPr>
          <w:lang w:val="ru-RU"/>
        </w:rPr>
      </w:pPr>
    </w:p>
    <w:p w:rsidR="009D5BBC" w:rsidRPr="0003537D" w:rsidRDefault="00E75114">
      <w:pPr>
        <w:spacing w:after="0" w:line="264" w:lineRule="auto"/>
        <w:ind w:left="12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D5BBC" w:rsidRPr="0003537D" w:rsidRDefault="009D5BBC">
      <w:pPr>
        <w:spacing w:after="0" w:line="264" w:lineRule="auto"/>
        <w:ind w:left="120"/>
        <w:jc w:val="both"/>
        <w:rPr>
          <w:lang w:val="ru-RU"/>
        </w:rPr>
      </w:pP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осознание духовных ценностей российского народа, </w:t>
      </w: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3537D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</w:t>
      </w:r>
      <w:r w:rsidRPr="0003537D">
        <w:rPr>
          <w:rFonts w:ascii="Times New Roman" w:hAnsi="Times New Roman"/>
          <w:color w:val="000000"/>
          <w:sz w:val="28"/>
          <w:lang w:val="ru-RU"/>
        </w:rPr>
        <w:lastRenderedPageBreak/>
        <w:t>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  <w:proofErr w:type="gramEnd"/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9D5BBC" w:rsidRPr="0003537D" w:rsidRDefault="009D5BBC">
      <w:pPr>
        <w:spacing w:after="0" w:line="264" w:lineRule="auto"/>
        <w:ind w:left="120"/>
        <w:jc w:val="both"/>
        <w:rPr>
          <w:lang w:val="ru-RU"/>
        </w:rPr>
      </w:pPr>
    </w:p>
    <w:p w:rsidR="009D5BBC" w:rsidRPr="0003537D" w:rsidRDefault="00E75114">
      <w:pPr>
        <w:spacing w:after="0" w:line="264" w:lineRule="auto"/>
        <w:ind w:left="12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D5BBC" w:rsidRPr="0003537D" w:rsidRDefault="009D5BBC">
      <w:pPr>
        <w:spacing w:after="0" w:line="264" w:lineRule="auto"/>
        <w:ind w:left="120"/>
        <w:jc w:val="both"/>
        <w:rPr>
          <w:lang w:val="ru-RU"/>
        </w:rPr>
      </w:pPr>
    </w:p>
    <w:p w:rsidR="009D5BBC" w:rsidRPr="0003537D" w:rsidRDefault="00E75114">
      <w:pPr>
        <w:spacing w:after="0" w:line="264" w:lineRule="auto"/>
        <w:ind w:left="12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>, обосновывать собственные суждения и выводы;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исследовательские действия: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9D5BBC" w:rsidRPr="0003537D" w:rsidRDefault="009D5BBC">
      <w:pPr>
        <w:spacing w:after="0" w:line="264" w:lineRule="auto"/>
        <w:ind w:left="120"/>
        <w:jc w:val="both"/>
        <w:rPr>
          <w:lang w:val="ru-RU"/>
        </w:rPr>
      </w:pPr>
    </w:p>
    <w:p w:rsidR="009D5BBC" w:rsidRPr="0003537D" w:rsidRDefault="00E75114">
      <w:pPr>
        <w:spacing w:after="0" w:line="264" w:lineRule="auto"/>
        <w:ind w:left="12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9D5BBC" w:rsidRPr="0003537D" w:rsidRDefault="009D5BBC">
      <w:pPr>
        <w:spacing w:after="0" w:line="264" w:lineRule="auto"/>
        <w:ind w:left="120"/>
        <w:jc w:val="both"/>
        <w:rPr>
          <w:lang w:val="ru-RU"/>
        </w:rPr>
      </w:pPr>
    </w:p>
    <w:p w:rsidR="009D5BBC" w:rsidRPr="0003537D" w:rsidRDefault="00E75114">
      <w:pPr>
        <w:spacing w:after="0" w:line="264" w:lineRule="auto"/>
        <w:ind w:left="12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lastRenderedPageBreak/>
        <w:t>Самоорганизация: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9D5BBC" w:rsidRPr="0003537D" w:rsidRDefault="009D5BBC">
      <w:pPr>
        <w:spacing w:after="0" w:line="264" w:lineRule="auto"/>
        <w:ind w:left="120"/>
        <w:jc w:val="both"/>
        <w:rPr>
          <w:lang w:val="ru-RU"/>
        </w:rPr>
      </w:pPr>
    </w:p>
    <w:p w:rsidR="009D5BBC" w:rsidRPr="0003537D" w:rsidRDefault="00E75114">
      <w:pPr>
        <w:spacing w:after="0" w:line="264" w:lineRule="auto"/>
        <w:ind w:left="12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D5BBC" w:rsidRPr="0003537D" w:rsidRDefault="009D5BBC">
      <w:pPr>
        <w:spacing w:after="0" w:line="264" w:lineRule="auto"/>
        <w:ind w:left="120"/>
        <w:jc w:val="both"/>
        <w:rPr>
          <w:lang w:val="ru-RU"/>
        </w:rPr>
      </w:pP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03537D">
        <w:rPr>
          <w:rFonts w:ascii="Times New Roman" w:hAnsi="Times New Roman"/>
          <w:b/>
          <w:color w:val="000000"/>
          <w:sz w:val="28"/>
          <w:lang w:val="ru-RU"/>
        </w:rPr>
        <w:t xml:space="preserve"> 10 классе</w:t>
      </w:r>
      <w:r w:rsidRPr="0003537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3537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применять дроби и проценты для решения прикладных задач из различных отраслей знаний и реальной жизни;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применять приближённые вычисления, правила округления, прикидку и оценку результата вычислений;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арифметический корень натуральной степени;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степень с рациональным показателем;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логарифм числа, десятичные и натуральные логарифмы;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синус, косинус, тангенс, котангенс числового аргумента;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оперировать понятиями: арксинус, арккосинус и арктангенс числового аргумента.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тождество, уравнение, неравенство, равносильные уравнения и уравнения-следствия, равносильные неравенства;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использовать свойства действий с корнями для преобразования выражений;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выполнять преобразования числовых выражений, содержащих степени с рациональным показателем;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использовать свойства логарифмов для преобразования логарифмических выражений;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lastRenderedPageBreak/>
        <w:t>применять основные тригонометрические формулы для преобразования тригонометрических выражений;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область определения и множество значений функции, нули функции, промежутки </w:t>
      </w:r>
      <w:proofErr w:type="spellStart"/>
      <w:r w:rsidRPr="0003537D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03537D">
        <w:rPr>
          <w:rFonts w:ascii="Times New Roman" w:hAnsi="Times New Roman"/>
          <w:color w:val="000000"/>
          <w:sz w:val="28"/>
          <w:lang w:val="ru-RU"/>
        </w:rPr>
        <w:t>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03537D">
        <w:rPr>
          <w:rFonts w:ascii="Times New Roman" w:hAnsi="Times New Roman"/>
          <w:color w:val="000000"/>
          <w:sz w:val="28"/>
          <w:lang w:val="ru-RU"/>
        </w:rPr>
        <w:t>-ой степени как функции обратной степени с натуральным показателем;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тригонометрическая окружность, определение тригонометрических функций числового аргумента;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использовать прогрессии для решения реальных задач прикладного характера;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непрерывные функции, точки разрыва графика функции, асимптоты графика функции;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первая и вторая производные функции, касательная к графику функции;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использовать геометрический и физический смысл производной для решения задач.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Множества и логика: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множество, операции над множествами;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определение, теорема, уравнение-следствие, свойство математического объекта, доказательство, равносильные уравнения и неравенства. 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03537D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03537D">
        <w:rPr>
          <w:rFonts w:ascii="Times New Roman" w:hAnsi="Times New Roman"/>
          <w:b/>
          <w:color w:val="000000"/>
          <w:sz w:val="28"/>
          <w:lang w:val="ru-RU"/>
        </w:rPr>
        <w:t>11 классе</w:t>
      </w:r>
      <w:r w:rsidRPr="0003537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3537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03537D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натуральное и целое число, множества натуральных и целых чисел, использовать признаки делимости целых чисел, НОД и НОК натуральных чисел для решения задач, применять алгоритм Евклида;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понятием остатка по модулю, записывать натуральные числа в различных позиционных системах счисления;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комплексное число и множество комплексных чисел, представлять комплексные числа в алгебраической и тригонометрической форме, выполнять арифметические операции с ними и изображать на координатной плоскости.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иррациональные, показательные и логарифмические неравенства, находить их решения с помощью равносильных переходов;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осуществлять отбор корней при решении тригонометрического уравнения;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понятием тригонометрическое неравенство, применять необходимые формулы для решения основных типов тригонометрических неравенств;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и совокупность уравнений и неравенств, равносильные системы и системы-следствия, находить решения системы и совокупностей рациональных, иррациональных, показательных и логарифмических уравнений и неравенств;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решать рациональные, иррациональные, показательные, логарифмические и тригонометрические уравнения и неравенства, содержащие модули и параметры;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применять графические методы для решения уравнений и неравенств, а также задач с параметрами;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строить графики композиции функций с помощью элементарного исследования и свойств композиции двух функций;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строить геометрические образы уравнений и неравенств на координатной плоскости;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графики тригонометрических функций;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применять функции для моделирования и исследования реальных процессов.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находить наибольшее и наименьшее значения функции непрерывной на отрезке;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задачах, для определения скорости и ускорения процесса, заданного формулой или графиком;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свободно оперировать понятиями: </w:t>
      </w:r>
      <w:proofErr w:type="gramStart"/>
      <w:r w:rsidRPr="0003537D">
        <w:rPr>
          <w:rFonts w:ascii="Times New Roman" w:hAnsi="Times New Roman"/>
          <w:color w:val="000000"/>
          <w:sz w:val="28"/>
          <w:lang w:val="ru-RU"/>
        </w:rPr>
        <w:t>первообразная</w:t>
      </w:r>
      <w:proofErr w:type="gramEnd"/>
      <w:r w:rsidRPr="0003537D">
        <w:rPr>
          <w:rFonts w:ascii="Times New Roman" w:hAnsi="Times New Roman"/>
          <w:color w:val="000000"/>
          <w:sz w:val="28"/>
          <w:lang w:val="ru-RU"/>
        </w:rPr>
        <w:t>, определённый интеграл, находить первообразные элементарных функций и вычислять интеграл по формуле Ньютона-Лейбница;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находить площади плоских фигур и объёмы тел с помощью интеграла;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иметь представление о математическом моделировании на примере составления дифференциальных уравнений;</w:t>
      </w:r>
    </w:p>
    <w:p w:rsidR="009D5BBC" w:rsidRPr="0003537D" w:rsidRDefault="00E75114">
      <w:pPr>
        <w:spacing w:after="0" w:line="264" w:lineRule="auto"/>
        <w:ind w:firstLine="600"/>
        <w:jc w:val="both"/>
        <w:rPr>
          <w:lang w:val="ru-RU"/>
        </w:rPr>
      </w:pPr>
      <w:r w:rsidRPr="0003537D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9D5BBC" w:rsidRPr="0003537D" w:rsidRDefault="009D5BBC">
      <w:pPr>
        <w:rPr>
          <w:lang w:val="ru-RU"/>
        </w:rPr>
        <w:sectPr w:rsidR="009D5BBC" w:rsidRPr="0003537D">
          <w:pgSz w:w="11906" w:h="16383"/>
          <w:pgMar w:top="1134" w:right="850" w:bottom="1134" w:left="1701" w:header="720" w:footer="720" w:gutter="0"/>
          <w:cols w:space="720"/>
        </w:sectPr>
      </w:pPr>
    </w:p>
    <w:p w:rsidR="009D5BBC" w:rsidRDefault="00E75114">
      <w:pPr>
        <w:spacing w:after="0"/>
        <w:ind w:left="120"/>
      </w:pPr>
      <w:bookmarkStart w:id="5" w:name="block-14723099"/>
      <w:bookmarkEnd w:id="4"/>
      <w:r w:rsidRPr="0003537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D5BBC" w:rsidRDefault="00E751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3"/>
        <w:gridCol w:w="4738"/>
        <w:gridCol w:w="1491"/>
        <w:gridCol w:w="1841"/>
        <w:gridCol w:w="1910"/>
        <w:gridCol w:w="2568"/>
      </w:tblGrid>
      <w:tr w:rsidR="009D5BBC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BBC" w:rsidRDefault="009D5B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BBC" w:rsidRDefault="009D5BBC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BBC" w:rsidRDefault="009D5BBC"/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Множество действительных чисел. Многочлены. Рациональные уравнения 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Степенная функция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/>
        </w:tc>
      </w:tr>
    </w:tbl>
    <w:p w:rsidR="009D5BBC" w:rsidRDefault="009D5BBC">
      <w:pPr>
        <w:sectPr w:rsidR="009D5B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5BBC" w:rsidRDefault="00E751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3"/>
        <w:gridCol w:w="4738"/>
        <w:gridCol w:w="1491"/>
        <w:gridCol w:w="1841"/>
        <w:gridCol w:w="1910"/>
        <w:gridCol w:w="2568"/>
      </w:tblGrid>
      <w:tr w:rsidR="009D5BBC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BBC" w:rsidRDefault="009D5B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BBC" w:rsidRDefault="009D5BBC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BBC" w:rsidRDefault="009D5BBC"/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Исследование функций с помощью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9D5BBC" w:rsidRDefault="009D5BBC"/>
        </w:tc>
      </w:tr>
    </w:tbl>
    <w:p w:rsidR="009D5BBC" w:rsidRDefault="009D5BBC">
      <w:pPr>
        <w:sectPr w:rsidR="009D5B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5BBC" w:rsidRDefault="009D5BBC">
      <w:pPr>
        <w:sectPr w:rsidR="009D5B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5BBC" w:rsidRDefault="00E75114">
      <w:pPr>
        <w:spacing w:after="0"/>
        <w:ind w:left="120"/>
      </w:pPr>
      <w:bookmarkStart w:id="6" w:name="block-14723098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D5BBC" w:rsidRDefault="00E751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7"/>
        <w:gridCol w:w="4638"/>
        <w:gridCol w:w="1186"/>
        <w:gridCol w:w="1841"/>
        <w:gridCol w:w="1910"/>
        <w:gridCol w:w="1347"/>
        <w:gridCol w:w="2221"/>
      </w:tblGrid>
      <w:tr w:rsidR="009D5BBC">
        <w:trPr>
          <w:trHeight w:val="144"/>
          <w:tblCellSpacing w:w="20" w:type="nil"/>
        </w:trPr>
        <w:tc>
          <w:tcPr>
            <w:tcW w:w="4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BBC" w:rsidRDefault="009D5B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BBC" w:rsidRDefault="009D5BBC"/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BBC" w:rsidRDefault="009D5B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BBC" w:rsidRDefault="009D5BBC"/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 и их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Эйлера-Венна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теоретико-множественного аппарата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Модуль действительного числа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Многочлены от одной переменной. Деление многочлена на многочлен с остатком.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Безу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Многочлены с целыми коэффициентами. Теорема Виета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Матрица системы линейных уравнений. 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определителя для решения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"Рациональные уравнения 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Взаимно обратные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График функции. Элементарные преобразования графиков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функции. Нули функции. Промежутки знак постоянства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Чётные и нечётные функции. Периодические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монотонности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Максимумы и минимумы функции. Наибольшее и наименьшее значение функции на промежутке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Линейная, квадратичная и дробно-линейная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Бином 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Ньютона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Бином Ньютона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"Степенная функция. Её свойства и график"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Равносильные переходы в решении 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"Показательная функция. Показательные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"Логарифмическая функция. Логарифмические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"Тригонометрические выражения и тригонометрические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Последовательности, способы задания последовательностей. Метод 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математической индукции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Монотонные и ограниченные последовательности. История анализа бесконечно малых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Бесконечно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убывающая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Сумма бесконечно убывающей геометрической прогрессии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прогрессии для решения реальных задач прикладного характера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"Последовательности и прогрессии"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функции и их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Точка разрыва. Асимптоты графиков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Первая и вторая производные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знаний: "Уравнения"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5BBC" w:rsidRDefault="009D5BBC"/>
        </w:tc>
      </w:tr>
    </w:tbl>
    <w:p w:rsidR="009D5BBC" w:rsidRDefault="009D5BBC">
      <w:pPr>
        <w:sectPr w:rsidR="009D5B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5BBC" w:rsidRDefault="00E7511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9"/>
        <w:gridCol w:w="4548"/>
        <w:gridCol w:w="1224"/>
        <w:gridCol w:w="1841"/>
        <w:gridCol w:w="1910"/>
        <w:gridCol w:w="1347"/>
        <w:gridCol w:w="2221"/>
      </w:tblGrid>
      <w:tr w:rsidR="009D5BBC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BBC" w:rsidRDefault="009D5B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BBC" w:rsidRDefault="009D5BBC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D5BBC" w:rsidRDefault="009D5BB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BBC" w:rsidRDefault="009D5BB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D5BBC" w:rsidRDefault="009D5BBC"/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Нахождение наибольшего и 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"Исследование функций с помощью производной"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proofErr w:type="gramStart"/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</w:t>
            </w:r>
            <w:proofErr w:type="gramEnd"/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элементарных функций. Правила нахождения </w:t>
            </w:r>
            <w:proofErr w:type="gramStart"/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первообразных</w:t>
            </w:r>
            <w:proofErr w:type="gram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proofErr w:type="gramStart"/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</w:t>
            </w:r>
            <w:proofErr w:type="gramEnd"/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элементарных функций. Правила нахождения </w:t>
            </w:r>
            <w:proofErr w:type="gramStart"/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первообразных</w:t>
            </w:r>
            <w:proofErr w:type="gram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площадей плоских фигур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объёмов геометрических тел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дифференциальных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дифференциальных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моделирование реальных процессов с помощью дифференциальных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</w:t>
            </w:r>
            <w:proofErr w:type="gramStart"/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Первообразная</w:t>
            </w:r>
            <w:proofErr w:type="gramEnd"/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интеграл"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Отбор корней тригонометрических уравнений с помощью 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"Графики тригонометрических функций.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"Иррациональные, показательные и логарифмические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комплексных чисел для 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решения физических и геометрических задач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алгоритм Евклида для решения задач в целых числах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"Теория целых чисел"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совокупность уравнений. Равносильные системы и системы-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неравенств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"Системы рациональных, иррациональных показательных и логарифмических уравнений"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"Задачи с параметрами"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знаний: "Уравнения.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</w:t>
            </w: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"Интеграл и его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9D5BBC" w:rsidRDefault="009D5BBC">
            <w:pPr>
              <w:spacing w:after="0"/>
              <w:ind w:left="135"/>
            </w:pPr>
          </w:p>
        </w:tc>
      </w:tr>
      <w:tr w:rsidR="009D5BB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5BBC" w:rsidRPr="0003537D" w:rsidRDefault="00E75114">
            <w:pPr>
              <w:spacing w:after="0"/>
              <w:ind w:left="135"/>
              <w:rPr>
                <w:lang w:val="ru-RU"/>
              </w:rPr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 w:rsidRPr="000353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9D5BBC" w:rsidRDefault="00E7511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D5BBC" w:rsidRDefault="009D5BBC"/>
        </w:tc>
      </w:tr>
    </w:tbl>
    <w:p w:rsidR="009D5BBC" w:rsidRDefault="009D5BBC">
      <w:pPr>
        <w:sectPr w:rsidR="009D5B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5BBC" w:rsidRDefault="009D5BBC">
      <w:pPr>
        <w:sectPr w:rsidR="009D5BB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D5BBC" w:rsidRDefault="00E75114">
      <w:pPr>
        <w:spacing w:after="0"/>
        <w:ind w:left="120"/>
      </w:pPr>
      <w:bookmarkStart w:id="7" w:name="block-1472310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D5BBC" w:rsidRDefault="00E7511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D5BBC" w:rsidRDefault="00E7511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D5BBC" w:rsidRDefault="00E7511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9D5BBC" w:rsidRDefault="00E75114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9D5BBC" w:rsidRDefault="00E7511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9D5BBC" w:rsidRDefault="00E7511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9D5BBC" w:rsidRDefault="009D5BBC">
      <w:pPr>
        <w:spacing w:after="0"/>
        <w:ind w:left="120"/>
      </w:pPr>
    </w:p>
    <w:p w:rsidR="009D5BBC" w:rsidRPr="0003537D" w:rsidRDefault="00E75114">
      <w:pPr>
        <w:spacing w:after="0" w:line="480" w:lineRule="auto"/>
        <w:ind w:left="120"/>
        <w:rPr>
          <w:lang w:val="ru-RU"/>
        </w:rPr>
      </w:pPr>
      <w:r w:rsidRPr="0003537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D5BBC" w:rsidRDefault="00E75114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9D5BBC" w:rsidRDefault="009D5BBC">
      <w:pPr>
        <w:sectPr w:rsidR="009D5BBC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E75114" w:rsidRDefault="00E75114"/>
    <w:sectPr w:rsidR="00E75114" w:rsidSect="009D5BB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D5BBC"/>
    <w:rsid w:val="0003537D"/>
    <w:rsid w:val="008349C9"/>
    <w:rsid w:val="009D5BBC"/>
    <w:rsid w:val="00A46A35"/>
    <w:rsid w:val="00B05819"/>
    <w:rsid w:val="00E75114"/>
    <w:rsid w:val="00F16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9D5BB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9D5BB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46A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46A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8167</Words>
  <Characters>46554</Characters>
  <Application>Microsoft Office Word</Application>
  <DocSecurity>0</DocSecurity>
  <Lines>387</Lines>
  <Paragraphs>109</Paragraphs>
  <ScaleCrop>false</ScaleCrop>
  <Company/>
  <LinksUpToDate>false</LinksUpToDate>
  <CharactersWithSpaces>54612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Черемшанский лицей</dc:creator>
  <cp:lastModifiedBy>Гакиля Габдрахимовна</cp:lastModifiedBy>
  <cp:revision>6</cp:revision>
  <cp:lastPrinted>2023-10-24T09:15:00Z</cp:lastPrinted>
  <dcterms:created xsi:type="dcterms:W3CDTF">2023-09-15T01:21:00Z</dcterms:created>
  <dcterms:modified xsi:type="dcterms:W3CDTF">2023-10-24T12:27:00Z</dcterms:modified>
</cp:coreProperties>
</file>